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E9ABEA" w14:textId="77777777" w:rsidR="003C3272" w:rsidRDefault="00655B58">
      <w:pPr>
        <w:jc w:val="center"/>
        <w:rPr>
          <w:rFonts w:ascii="Century Gothic" w:eastAsia="Century Gothic" w:hAnsi="Century Gothic" w:cs="Century Gothic"/>
          <w:b/>
          <w:sz w:val="48"/>
          <w:szCs w:val="48"/>
        </w:rPr>
      </w:pPr>
      <w:r>
        <w:rPr>
          <w:rFonts w:ascii="Century Gothic" w:eastAsia="Century Gothic" w:hAnsi="Century Gothic" w:cs="Century Gothic"/>
          <w:b/>
          <w:sz w:val="48"/>
          <w:szCs w:val="48"/>
        </w:rPr>
        <w:t>MUNICIPALIDAD DE SAN LUCAS SACATEPÉQUEZ, SACATEPÉQUEZ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57F9F5BB" wp14:editId="2B54F9F3">
            <wp:simplePos x="0" y="0"/>
            <wp:positionH relativeFrom="column">
              <wp:posOffset>0</wp:posOffset>
            </wp:positionH>
            <wp:positionV relativeFrom="paragraph">
              <wp:posOffset>-493082</wp:posOffset>
            </wp:positionV>
            <wp:extent cx="854075" cy="1184910"/>
            <wp:effectExtent l="0" t="0" r="0" b="0"/>
            <wp:wrapNone/>
            <wp:docPr id="54624667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2"/>
        <w:tblW w:w="13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56"/>
        <w:gridCol w:w="8"/>
        <w:gridCol w:w="1867"/>
        <w:gridCol w:w="3702"/>
        <w:gridCol w:w="2520"/>
        <w:gridCol w:w="2992"/>
      </w:tblGrid>
      <w:tr w:rsidR="003C3272" w14:paraId="1A3AA5A4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1274DF5E" w14:textId="77777777" w:rsidR="003C3272" w:rsidRDefault="00655B58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Proceso:</w:t>
            </w:r>
          </w:p>
        </w:tc>
        <w:tc>
          <w:tcPr>
            <w:tcW w:w="5569" w:type="dxa"/>
            <w:gridSpan w:val="2"/>
            <w:vAlign w:val="center"/>
          </w:tcPr>
          <w:p w14:paraId="28A9C4D5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Compras y Adquisiciones</w:t>
            </w:r>
          </w:p>
        </w:tc>
        <w:tc>
          <w:tcPr>
            <w:tcW w:w="2520" w:type="dxa"/>
            <w:shd w:val="clear" w:color="auto" w:fill="99CC00"/>
            <w:vAlign w:val="center"/>
          </w:tcPr>
          <w:p w14:paraId="13F0F540" w14:textId="77777777" w:rsidR="003C3272" w:rsidRDefault="00655B58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Identificación:</w:t>
            </w:r>
          </w:p>
        </w:tc>
        <w:tc>
          <w:tcPr>
            <w:tcW w:w="2992" w:type="dxa"/>
            <w:vAlign w:val="center"/>
          </w:tcPr>
          <w:p w14:paraId="1DFD51DF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  <w:b/>
                <w:sz w:val="20"/>
                <w:szCs w:val="20"/>
              </w:rPr>
            </w:pPr>
            <w:r>
              <w:rPr>
                <w:b/>
              </w:rPr>
              <w:t>PR-MSL-DAFIM-DCA-ABI-03</w:t>
            </w:r>
          </w:p>
        </w:tc>
      </w:tr>
      <w:tr w:rsidR="003C3272" w14:paraId="635E27B6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56F13EF2" w14:textId="77777777" w:rsidR="003C3272" w:rsidRDefault="00655B58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Procedimiento:</w:t>
            </w:r>
          </w:p>
        </w:tc>
        <w:tc>
          <w:tcPr>
            <w:tcW w:w="5569" w:type="dxa"/>
            <w:gridSpan w:val="2"/>
            <w:vAlign w:val="center"/>
          </w:tcPr>
          <w:p w14:paraId="0008B6DD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Adquisición de Bienes Inmuebles</w:t>
            </w:r>
          </w:p>
        </w:tc>
        <w:tc>
          <w:tcPr>
            <w:tcW w:w="2520" w:type="dxa"/>
            <w:shd w:val="clear" w:color="auto" w:fill="99CC00"/>
            <w:vAlign w:val="center"/>
          </w:tcPr>
          <w:p w14:paraId="695BF3CE" w14:textId="77777777" w:rsidR="003C3272" w:rsidRDefault="00655B58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Versión:</w:t>
            </w:r>
          </w:p>
        </w:tc>
        <w:tc>
          <w:tcPr>
            <w:tcW w:w="2992" w:type="dxa"/>
            <w:vAlign w:val="center"/>
          </w:tcPr>
          <w:p w14:paraId="07A51689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</w:t>
            </w:r>
          </w:p>
        </w:tc>
      </w:tr>
      <w:tr w:rsidR="003C3272" w14:paraId="49A487C9" w14:textId="77777777">
        <w:tc>
          <w:tcPr>
            <w:tcW w:w="4531" w:type="dxa"/>
            <w:gridSpan w:val="3"/>
            <w:shd w:val="clear" w:color="auto" w:fill="99CC00"/>
            <w:vAlign w:val="center"/>
          </w:tcPr>
          <w:p w14:paraId="2E2655D2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Dirección</w:t>
            </w:r>
          </w:p>
        </w:tc>
        <w:tc>
          <w:tcPr>
            <w:tcW w:w="3702" w:type="dxa"/>
            <w:shd w:val="clear" w:color="auto" w:fill="99CC00"/>
            <w:vAlign w:val="center"/>
          </w:tcPr>
          <w:p w14:paraId="0FB737ED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Departamento</w:t>
            </w:r>
          </w:p>
        </w:tc>
        <w:tc>
          <w:tcPr>
            <w:tcW w:w="5512" w:type="dxa"/>
            <w:gridSpan w:val="2"/>
            <w:shd w:val="clear" w:color="auto" w:fill="99CC00"/>
            <w:vAlign w:val="center"/>
          </w:tcPr>
          <w:p w14:paraId="02E94263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Unidad</w:t>
            </w:r>
          </w:p>
        </w:tc>
      </w:tr>
      <w:tr w:rsidR="003C3272" w14:paraId="6E07DCC9" w14:textId="77777777">
        <w:tc>
          <w:tcPr>
            <w:tcW w:w="4531" w:type="dxa"/>
            <w:gridSpan w:val="3"/>
            <w:vAlign w:val="center"/>
          </w:tcPr>
          <w:p w14:paraId="47FA1039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Administración Financiera Integrada Municipal</w:t>
            </w:r>
          </w:p>
        </w:tc>
        <w:tc>
          <w:tcPr>
            <w:tcW w:w="3702" w:type="dxa"/>
            <w:vAlign w:val="center"/>
          </w:tcPr>
          <w:p w14:paraId="5F4D4242" w14:textId="77777777" w:rsidR="003C3272" w:rsidRDefault="00655B58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Compras y Adquisiciones</w:t>
            </w:r>
          </w:p>
        </w:tc>
        <w:tc>
          <w:tcPr>
            <w:tcW w:w="5512" w:type="dxa"/>
            <w:gridSpan w:val="2"/>
            <w:vAlign w:val="center"/>
          </w:tcPr>
          <w:p w14:paraId="31F3B8DE" w14:textId="77777777" w:rsidR="003C3272" w:rsidRDefault="003C3272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</w:tr>
      <w:tr w:rsidR="003C3272" w14:paraId="5BFD9E05" w14:textId="77777777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3EADF771" w14:textId="77777777" w:rsidR="003C3272" w:rsidRDefault="003C3272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32FA7D99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Nombre Completo</w:t>
            </w:r>
          </w:p>
        </w:tc>
        <w:tc>
          <w:tcPr>
            <w:tcW w:w="2520" w:type="dxa"/>
            <w:shd w:val="clear" w:color="auto" w:fill="99CC00"/>
            <w:vAlign w:val="center"/>
          </w:tcPr>
          <w:p w14:paraId="4EB11E5D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Firma</w:t>
            </w:r>
          </w:p>
        </w:tc>
        <w:tc>
          <w:tcPr>
            <w:tcW w:w="2992" w:type="dxa"/>
            <w:shd w:val="clear" w:color="auto" w:fill="99CC00"/>
            <w:vAlign w:val="center"/>
          </w:tcPr>
          <w:p w14:paraId="7BE6B012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Elaboración</w:t>
            </w:r>
          </w:p>
        </w:tc>
      </w:tr>
      <w:tr w:rsidR="003C3272" w14:paraId="54A8AFCC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BA40CD8" w14:textId="77777777" w:rsidR="003C3272" w:rsidRDefault="00655B58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Elaborado por: </w:t>
            </w:r>
          </w:p>
        </w:tc>
        <w:tc>
          <w:tcPr>
            <w:tcW w:w="5577" w:type="dxa"/>
            <w:gridSpan w:val="3"/>
            <w:vAlign w:val="center"/>
          </w:tcPr>
          <w:p w14:paraId="4F8D8AF1" w14:textId="77777777" w:rsidR="003C3272" w:rsidRDefault="00655B58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Carlos Alfonso Barrera Girón</w:t>
            </w:r>
          </w:p>
        </w:tc>
        <w:tc>
          <w:tcPr>
            <w:tcW w:w="2520" w:type="dxa"/>
            <w:vMerge w:val="restart"/>
            <w:vAlign w:val="center"/>
          </w:tcPr>
          <w:p w14:paraId="04181C8A" w14:textId="77777777" w:rsidR="003C3272" w:rsidRDefault="003C3272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2C0B9D92" w14:textId="77777777" w:rsidR="003C3272" w:rsidRDefault="003C3272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</w:tr>
      <w:tr w:rsidR="003C3272" w14:paraId="26527D62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666D0311" w14:textId="77777777" w:rsidR="003C3272" w:rsidRDefault="00655B58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  <w:vAlign w:val="center"/>
          </w:tcPr>
          <w:p w14:paraId="7F1B9AD5" w14:textId="77777777" w:rsidR="003C3272" w:rsidRDefault="00655B58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Jefe del Departamento de Compras y Adquisiciones</w:t>
            </w:r>
          </w:p>
        </w:tc>
        <w:tc>
          <w:tcPr>
            <w:tcW w:w="2520" w:type="dxa"/>
            <w:vMerge/>
            <w:vAlign w:val="center"/>
          </w:tcPr>
          <w:p w14:paraId="610FE0A7" w14:textId="77777777" w:rsidR="003C3272" w:rsidRDefault="003C327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/>
            <w:vAlign w:val="center"/>
          </w:tcPr>
          <w:p w14:paraId="392A4980" w14:textId="77777777" w:rsidR="003C3272" w:rsidRDefault="003C327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3C3272" w14:paraId="62A10779" w14:textId="77777777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45A0CFD3" w14:textId="77777777" w:rsidR="003C3272" w:rsidRDefault="003C3272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4551A679" w14:textId="77777777" w:rsidR="003C3272" w:rsidRDefault="003C3272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shd w:val="clear" w:color="auto" w:fill="99CC00"/>
            <w:vAlign w:val="center"/>
          </w:tcPr>
          <w:p w14:paraId="686C3B1C" w14:textId="77777777" w:rsidR="003C3272" w:rsidRDefault="003C3272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shd w:val="clear" w:color="auto" w:fill="99CC00"/>
            <w:vAlign w:val="center"/>
          </w:tcPr>
          <w:p w14:paraId="1B248222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Revisado</w:t>
            </w:r>
          </w:p>
        </w:tc>
      </w:tr>
      <w:tr w:rsidR="003C3272" w14:paraId="6F97CA36" w14:textId="77777777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56A8A4D7" w14:textId="77777777" w:rsidR="003C3272" w:rsidRDefault="00655B58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Revisado por:</w:t>
            </w:r>
          </w:p>
        </w:tc>
        <w:tc>
          <w:tcPr>
            <w:tcW w:w="5577" w:type="dxa"/>
            <w:gridSpan w:val="3"/>
            <w:vAlign w:val="center"/>
          </w:tcPr>
          <w:p w14:paraId="1EC8BDED" w14:textId="77777777" w:rsidR="003C3272" w:rsidRDefault="003C3272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 w:val="restart"/>
            <w:vAlign w:val="center"/>
          </w:tcPr>
          <w:p w14:paraId="162ADD34" w14:textId="77777777" w:rsidR="003C3272" w:rsidRDefault="003C3272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0574DEE6" w14:textId="77777777" w:rsidR="003C3272" w:rsidRDefault="003C3272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3C3272" w14:paraId="0CD2A0DF" w14:textId="77777777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2D355D59" w14:textId="77777777" w:rsidR="003C3272" w:rsidRDefault="00655B58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734AF02D" w14:textId="77777777" w:rsidR="003C3272" w:rsidRDefault="003C3272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/>
            <w:vAlign w:val="center"/>
          </w:tcPr>
          <w:p w14:paraId="1CECEE2E" w14:textId="77777777" w:rsidR="003C3272" w:rsidRDefault="003C327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/>
            <w:vAlign w:val="center"/>
          </w:tcPr>
          <w:p w14:paraId="487A09B1" w14:textId="77777777" w:rsidR="003C3272" w:rsidRDefault="003C327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3C3272" w14:paraId="315861AB" w14:textId="77777777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07724F20" w14:textId="77777777" w:rsidR="003C3272" w:rsidRDefault="003C3272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4752365F" w14:textId="77777777" w:rsidR="003C3272" w:rsidRDefault="003C3272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shd w:val="clear" w:color="auto" w:fill="99CC00"/>
          </w:tcPr>
          <w:p w14:paraId="37FCB9BF" w14:textId="77777777" w:rsidR="003C3272" w:rsidRDefault="003C3272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shd w:val="clear" w:color="auto" w:fill="99CC00"/>
          </w:tcPr>
          <w:p w14:paraId="756EA90E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Aprobación</w:t>
            </w:r>
          </w:p>
        </w:tc>
      </w:tr>
      <w:tr w:rsidR="003C3272" w14:paraId="275C38A0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6A7A009" w14:textId="77777777" w:rsidR="003C3272" w:rsidRDefault="00655B58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Aprobado por:</w:t>
            </w:r>
          </w:p>
        </w:tc>
        <w:tc>
          <w:tcPr>
            <w:tcW w:w="5577" w:type="dxa"/>
            <w:gridSpan w:val="3"/>
          </w:tcPr>
          <w:p w14:paraId="07B3349E" w14:textId="77777777" w:rsidR="003C3272" w:rsidRDefault="00655B58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Lic. Yener Haroldo Plaza Natareno</w:t>
            </w:r>
          </w:p>
        </w:tc>
        <w:tc>
          <w:tcPr>
            <w:tcW w:w="2520" w:type="dxa"/>
            <w:vMerge w:val="restart"/>
          </w:tcPr>
          <w:p w14:paraId="00F63F7C" w14:textId="77777777" w:rsidR="003C3272" w:rsidRDefault="003C3272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01EE205D" w14:textId="77777777" w:rsidR="003C3272" w:rsidRDefault="003C3272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3C3272" w14:paraId="25E94636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17F510E1" w14:textId="77777777" w:rsidR="003C3272" w:rsidRDefault="00655B58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2F953C27" w14:textId="77777777" w:rsidR="003C3272" w:rsidRDefault="00655B58">
            <w:pPr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Alcalde Municipal</w:t>
            </w:r>
          </w:p>
        </w:tc>
        <w:tc>
          <w:tcPr>
            <w:tcW w:w="2520" w:type="dxa"/>
            <w:vMerge/>
          </w:tcPr>
          <w:p w14:paraId="0B316D0A" w14:textId="77777777" w:rsidR="003C3272" w:rsidRDefault="003C327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  <w:tc>
          <w:tcPr>
            <w:tcW w:w="2992" w:type="dxa"/>
            <w:vMerge/>
            <w:vAlign w:val="center"/>
          </w:tcPr>
          <w:p w14:paraId="0230D1B2" w14:textId="77777777" w:rsidR="003C3272" w:rsidRDefault="003C327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</w:tr>
    </w:tbl>
    <w:p w14:paraId="01374BB8" w14:textId="77777777" w:rsidR="003C3272" w:rsidRDefault="003C3272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DA9DD93" w14:textId="77777777" w:rsidR="003C3B6F" w:rsidRDefault="003C3B6F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41608642" w14:textId="5560CD1E" w:rsidR="003C3272" w:rsidRDefault="00655B5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Objetivo</w:t>
      </w:r>
    </w:p>
    <w:p w14:paraId="2F0B5AD9" w14:textId="77777777" w:rsidR="003C3272" w:rsidRDefault="00655B58">
      <w:pPr>
        <w:spacing w:after="0" w:line="240" w:lineRule="auto"/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Dar cumplimiento a la Ley de Contrataciones del Estado y su Reglamento, así como Acuerdos Ministeriales, Adendas, Circulares emitidas por las Autoridades respectivas, mediante la implementación del presente manual, que debe constituir una herramienta útil y desarrollar los conceptos y mecanismos necesarios para la correcta aplicación del procedimiento de adquisición de bienes, suministros, obras y/o servicios a través de las Modalidades Especificas de Adquisiciones del Estado.</w:t>
      </w:r>
    </w:p>
    <w:p w14:paraId="61A8FB64" w14:textId="77777777" w:rsidR="003C3272" w:rsidRDefault="003C3272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AC10CE3" w14:textId="77777777" w:rsidR="003C3272" w:rsidRDefault="00655B58">
      <w:pPr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Marco Legal</w:t>
      </w:r>
    </w:p>
    <w:p w14:paraId="4B1826F9" w14:textId="77777777" w:rsidR="003C3272" w:rsidRDefault="00655B5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Ley de Contrataciones del Estado </w:t>
      </w:r>
    </w:p>
    <w:p w14:paraId="789BF55F" w14:textId="77777777" w:rsidR="003C3272" w:rsidRDefault="00655B5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Reglamento de la Ley de Contrataciones del Estado </w:t>
      </w:r>
    </w:p>
    <w:p w14:paraId="12213254" w14:textId="77777777" w:rsidR="003C3272" w:rsidRDefault="00655B5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Resolución 001-2025 Normas para uso del Sistema de Guatecompras</w:t>
      </w:r>
    </w:p>
    <w:p w14:paraId="1E947AE3" w14:textId="77777777" w:rsidR="003C3272" w:rsidRDefault="00655B5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Manual de Normas y procedimientos de Contrataciones y Adquisiciones </w:t>
      </w:r>
    </w:p>
    <w:p w14:paraId="413B1D0C" w14:textId="77777777" w:rsidR="003C3272" w:rsidRDefault="00655B5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Presupuesto de Ingresos y Egresos de la Municipalidad de San Lucas Sacatepéquez </w:t>
      </w:r>
    </w:p>
    <w:p w14:paraId="13D6333F" w14:textId="77777777" w:rsidR="003C3272" w:rsidRDefault="003C3272">
      <w:pPr>
        <w:rPr>
          <w:rFonts w:ascii="Century Gothic" w:eastAsia="Century Gothic" w:hAnsi="Century Gothic" w:cs="Century Gothic"/>
          <w:sz w:val="24"/>
          <w:szCs w:val="24"/>
        </w:rPr>
      </w:pPr>
    </w:p>
    <w:p w14:paraId="1B78C238" w14:textId="77777777" w:rsidR="003C3272" w:rsidRDefault="00655B5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Normas de Aplicación Interna</w:t>
      </w:r>
    </w:p>
    <w:p w14:paraId="02BF9904" w14:textId="77777777" w:rsidR="003C3272" w:rsidRDefault="003C3272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0B5DEA8D" w14:textId="77777777" w:rsidR="003C3272" w:rsidRDefault="003C3272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CFBCA44" w14:textId="77777777" w:rsidR="003C3272" w:rsidRDefault="00655B5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Usuarios</w:t>
      </w:r>
    </w:p>
    <w:p w14:paraId="528B4F29" w14:textId="77777777" w:rsidR="003C3272" w:rsidRDefault="00655B5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Jefe de Compras </w:t>
      </w:r>
    </w:p>
    <w:p w14:paraId="4568B8E4" w14:textId="77777777" w:rsidR="003C3272" w:rsidRDefault="00655B5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Alcalde Municipal </w:t>
      </w:r>
    </w:p>
    <w:p w14:paraId="5D89CEA7" w14:textId="77777777" w:rsidR="003C3272" w:rsidRDefault="00655B5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Proveedores</w:t>
      </w:r>
    </w:p>
    <w:p w14:paraId="0AC9D5FB" w14:textId="77777777" w:rsidR="003C3272" w:rsidRDefault="00655B5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Personal de las Dependencias municipales</w:t>
      </w:r>
    </w:p>
    <w:p w14:paraId="7C22B494" w14:textId="77777777" w:rsidR="003C3272" w:rsidRDefault="003C3272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5A768D05" w14:textId="77777777" w:rsidR="003C3272" w:rsidRDefault="00655B58">
      <w:pPr>
        <w:jc w:val="center"/>
        <w:rPr>
          <w:rFonts w:ascii="Century Gothic" w:eastAsia="Century Gothic" w:hAnsi="Century Gothic" w:cs="Century Gothic"/>
          <w:b/>
          <w:sz w:val="48"/>
          <w:szCs w:val="48"/>
        </w:rPr>
      </w:pPr>
      <w:r>
        <w:rPr>
          <w:rFonts w:ascii="Century Gothic" w:eastAsia="Century Gothic" w:hAnsi="Century Gothic" w:cs="Century Gothic"/>
          <w:b/>
          <w:sz w:val="48"/>
          <w:szCs w:val="48"/>
        </w:rPr>
        <w:t>Requisitos</w:t>
      </w:r>
    </w:p>
    <w:p w14:paraId="110CF161" w14:textId="72F80569" w:rsidR="003C3272" w:rsidRDefault="00655B58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Estar habilitado en el Registro General de Adquisiciones del Estado</w:t>
      </w:r>
    </w:p>
    <w:p w14:paraId="3894D3AE" w14:textId="77777777" w:rsidR="003C3272" w:rsidRDefault="00655B58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El arrendamiento de bienes inmuebles puede efectuarse siempre que la Municipalidad careciere de ellos, los tuviere en cantidad insuficiente o en condiciones inadecuadas. Para el efecto, la Municipalidad debe justificar la necesidad y conveniencia de la contratación, a precios razonables en relación a los existentes en el mercado. Con estos antecedentes, si lo considera procedente, la autoridad correspondiente de la Municipalidad aprobará el contrato o acta, según corresponda, de acuerdo a la Ley de Contrataciones del Estado y al reglamento, sin perjuicio que se podrá aplicar cualquier modalidad de compra de acuerdo al monto.</w:t>
      </w:r>
    </w:p>
    <w:p w14:paraId="408991F4" w14:textId="77777777" w:rsidR="003C3272" w:rsidRDefault="00655B58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No será obligatoria la licitación ni la cotización en la compra de bienes inmuebles que sean indispensables por su localización, para la realización de obras o prestación de servicios públicos, que únicamente puedan ser adquiridos de una sola persona, cuyo precio no sea mayor al avalúo que practique el Ministerio de Finanzas Públicas.</w:t>
      </w:r>
    </w:p>
    <w:p w14:paraId="78B10C03" w14:textId="77777777" w:rsidR="003C3272" w:rsidRDefault="00655B58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La Municipalidad deberá tramitar las inscripciones y anotaciones en los Registros correspondientes, debiendo en todo caso efectuar las publicaciones que correspondan en el Sistema GUATECOMPRAS.</w:t>
      </w:r>
    </w:p>
    <w:p w14:paraId="3B26CF25" w14:textId="77777777" w:rsidR="003C3272" w:rsidRDefault="00655B5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Narrativa</w:t>
      </w:r>
    </w:p>
    <w:tbl>
      <w:tblPr>
        <w:tblStyle w:val="a3"/>
        <w:tblW w:w="134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8647"/>
        <w:gridCol w:w="3544"/>
      </w:tblGrid>
      <w:tr w:rsidR="003C3272" w14:paraId="15555965" w14:textId="77777777">
        <w:tc>
          <w:tcPr>
            <w:tcW w:w="1271" w:type="dxa"/>
            <w:shd w:val="clear" w:color="auto" w:fill="92D050"/>
            <w:vAlign w:val="center"/>
          </w:tcPr>
          <w:p w14:paraId="5AE58240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No.</w:t>
            </w:r>
          </w:p>
        </w:tc>
        <w:tc>
          <w:tcPr>
            <w:tcW w:w="8647" w:type="dxa"/>
            <w:shd w:val="clear" w:color="auto" w:fill="92D050"/>
            <w:vAlign w:val="center"/>
          </w:tcPr>
          <w:p w14:paraId="31C2B9DA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Actividad</w:t>
            </w:r>
          </w:p>
        </w:tc>
        <w:tc>
          <w:tcPr>
            <w:tcW w:w="3544" w:type="dxa"/>
            <w:shd w:val="clear" w:color="auto" w:fill="92D050"/>
            <w:vAlign w:val="center"/>
          </w:tcPr>
          <w:p w14:paraId="1660A98E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Responsable</w:t>
            </w:r>
          </w:p>
        </w:tc>
      </w:tr>
      <w:tr w:rsidR="003C3272" w14:paraId="20C34BEC" w14:textId="77777777">
        <w:tc>
          <w:tcPr>
            <w:tcW w:w="1271" w:type="dxa"/>
            <w:vAlign w:val="center"/>
          </w:tcPr>
          <w:p w14:paraId="06534300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</w:p>
        </w:tc>
        <w:tc>
          <w:tcPr>
            <w:tcW w:w="8647" w:type="dxa"/>
            <w:vAlign w:val="center"/>
          </w:tcPr>
          <w:p w14:paraId="433DF92B" w14:textId="77777777" w:rsidR="003C3272" w:rsidRDefault="00655B58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Ofrecer el inmueble.</w:t>
            </w:r>
          </w:p>
        </w:tc>
        <w:tc>
          <w:tcPr>
            <w:tcW w:w="3544" w:type="dxa"/>
            <w:vAlign w:val="center"/>
          </w:tcPr>
          <w:p w14:paraId="3B8CB9DE" w14:textId="77777777" w:rsidR="003C3272" w:rsidRDefault="00655B58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Vecino</w:t>
            </w:r>
          </w:p>
        </w:tc>
      </w:tr>
      <w:tr w:rsidR="003C3272" w14:paraId="3F0DCA8E" w14:textId="77777777">
        <w:tc>
          <w:tcPr>
            <w:tcW w:w="1271" w:type="dxa"/>
            <w:vAlign w:val="center"/>
          </w:tcPr>
          <w:p w14:paraId="7F446124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</w:t>
            </w:r>
          </w:p>
        </w:tc>
        <w:tc>
          <w:tcPr>
            <w:tcW w:w="8647" w:type="dxa"/>
            <w:vAlign w:val="center"/>
          </w:tcPr>
          <w:p w14:paraId="7D4F9C0F" w14:textId="77777777" w:rsidR="003C3272" w:rsidRDefault="00655B58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Solicitar la documentación requerida por la Dirección de Catastro y Avalúos de Bienes Inmuebles (DICABI).</w:t>
            </w:r>
          </w:p>
        </w:tc>
        <w:tc>
          <w:tcPr>
            <w:tcW w:w="3544" w:type="dxa"/>
            <w:vAlign w:val="center"/>
          </w:tcPr>
          <w:p w14:paraId="7222E08F" w14:textId="77777777" w:rsidR="003C3272" w:rsidRDefault="00655B58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Secretaría Municipal</w:t>
            </w:r>
          </w:p>
        </w:tc>
      </w:tr>
      <w:tr w:rsidR="003C3272" w14:paraId="6E0F3C1A" w14:textId="77777777">
        <w:tc>
          <w:tcPr>
            <w:tcW w:w="1271" w:type="dxa"/>
            <w:vAlign w:val="center"/>
          </w:tcPr>
          <w:p w14:paraId="0F208620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  <w:vAlign w:val="center"/>
          </w:tcPr>
          <w:p w14:paraId="6DC6399C" w14:textId="77777777" w:rsidR="003C3272" w:rsidRDefault="00655B58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Aprobar la posible compra y trasladar a DICABI para solicitar el avalúo.</w:t>
            </w:r>
          </w:p>
        </w:tc>
        <w:tc>
          <w:tcPr>
            <w:tcW w:w="3544" w:type="dxa"/>
            <w:vAlign w:val="center"/>
          </w:tcPr>
          <w:p w14:paraId="689D1A85" w14:textId="77777777" w:rsidR="003C3272" w:rsidRDefault="00655B58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Concejo Municipal</w:t>
            </w:r>
          </w:p>
        </w:tc>
      </w:tr>
      <w:tr w:rsidR="003C3272" w14:paraId="607EC0F2" w14:textId="77777777">
        <w:tc>
          <w:tcPr>
            <w:tcW w:w="1271" w:type="dxa"/>
            <w:vAlign w:val="center"/>
          </w:tcPr>
          <w:p w14:paraId="59819ED7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4</w:t>
            </w:r>
          </w:p>
        </w:tc>
        <w:tc>
          <w:tcPr>
            <w:tcW w:w="8647" w:type="dxa"/>
            <w:vAlign w:val="center"/>
          </w:tcPr>
          <w:p w14:paraId="5CB77F70" w14:textId="77777777" w:rsidR="003C3272" w:rsidRDefault="00655B58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Emitir el avalúo del inmueble.</w:t>
            </w:r>
          </w:p>
        </w:tc>
        <w:tc>
          <w:tcPr>
            <w:tcW w:w="3544" w:type="dxa"/>
            <w:vAlign w:val="center"/>
          </w:tcPr>
          <w:p w14:paraId="06A0C3A8" w14:textId="77777777" w:rsidR="003C3272" w:rsidRDefault="00655B58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Dirección de Catastro y Avalúos de Bienes Inmuebles (DICABI)</w:t>
            </w:r>
          </w:p>
        </w:tc>
      </w:tr>
      <w:tr w:rsidR="003C3272" w14:paraId="080A4E33" w14:textId="77777777">
        <w:tc>
          <w:tcPr>
            <w:tcW w:w="1271" w:type="dxa"/>
            <w:vAlign w:val="center"/>
          </w:tcPr>
          <w:p w14:paraId="79BCF79A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5</w:t>
            </w:r>
          </w:p>
        </w:tc>
        <w:tc>
          <w:tcPr>
            <w:tcW w:w="8647" w:type="dxa"/>
            <w:vAlign w:val="center"/>
          </w:tcPr>
          <w:p w14:paraId="6173BA2A" w14:textId="77777777" w:rsidR="003C3272" w:rsidRDefault="00655B58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el avalúo y remitirlo al Concejo Municipal.</w:t>
            </w:r>
          </w:p>
        </w:tc>
        <w:tc>
          <w:tcPr>
            <w:tcW w:w="3544" w:type="dxa"/>
            <w:vAlign w:val="center"/>
          </w:tcPr>
          <w:p w14:paraId="2FB9DAC4" w14:textId="77777777" w:rsidR="003C3272" w:rsidRDefault="00655B58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Secretaría Municipal</w:t>
            </w:r>
          </w:p>
        </w:tc>
      </w:tr>
      <w:tr w:rsidR="003C3272" w14:paraId="58E33A9D" w14:textId="77777777">
        <w:tc>
          <w:tcPr>
            <w:tcW w:w="1271" w:type="dxa"/>
            <w:vAlign w:val="center"/>
          </w:tcPr>
          <w:p w14:paraId="0E66A876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6</w:t>
            </w:r>
          </w:p>
        </w:tc>
        <w:tc>
          <w:tcPr>
            <w:tcW w:w="8647" w:type="dxa"/>
            <w:vAlign w:val="center"/>
          </w:tcPr>
          <w:p w14:paraId="1359779C" w14:textId="77777777" w:rsidR="003C3272" w:rsidRDefault="00655B58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Si se aprueba la compra, informar a la Dirección de Administración Financiera Integrada Municipal para que realice el pago.</w:t>
            </w:r>
          </w:p>
        </w:tc>
        <w:tc>
          <w:tcPr>
            <w:tcW w:w="3544" w:type="dxa"/>
            <w:vAlign w:val="center"/>
          </w:tcPr>
          <w:p w14:paraId="6A4E4CBF" w14:textId="77777777" w:rsidR="003C3272" w:rsidRDefault="00655B58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Concejo Municipal</w:t>
            </w:r>
          </w:p>
        </w:tc>
      </w:tr>
      <w:tr w:rsidR="003C3272" w14:paraId="2F06C62E" w14:textId="77777777">
        <w:tc>
          <w:tcPr>
            <w:tcW w:w="1271" w:type="dxa"/>
            <w:vAlign w:val="center"/>
          </w:tcPr>
          <w:p w14:paraId="204C8336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7</w:t>
            </w:r>
          </w:p>
        </w:tc>
        <w:tc>
          <w:tcPr>
            <w:tcW w:w="8647" w:type="dxa"/>
            <w:vAlign w:val="center"/>
          </w:tcPr>
          <w:p w14:paraId="325270DB" w14:textId="77777777" w:rsidR="003C3272" w:rsidRDefault="00655B58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Instruir a la Dirección de Asesoría Jurídica para que suscriba el contrato correspondiente.</w:t>
            </w:r>
          </w:p>
        </w:tc>
        <w:tc>
          <w:tcPr>
            <w:tcW w:w="3544" w:type="dxa"/>
            <w:vAlign w:val="center"/>
          </w:tcPr>
          <w:p w14:paraId="1FC04AEA" w14:textId="77777777" w:rsidR="003C3272" w:rsidRDefault="00655B58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Concejo Municipal</w:t>
            </w:r>
          </w:p>
        </w:tc>
      </w:tr>
      <w:tr w:rsidR="003C3272" w14:paraId="5301FB04" w14:textId="77777777">
        <w:tc>
          <w:tcPr>
            <w:tcW w:w="1271" w:type="dxa"/>
            <w:vAlign w:val="center"/>
          </w:tcPr>
          <w:p w14:paraId="31ED9E04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8</w:t>
            </w:r>
          </w:p>
        </w:tc>
        <w:tc>
          <w:tcPr>
            <w:tcW w:w="8647" w:type="dxa"/>
            <w:vAlign w:val="center"/>
          </w:tcPr>
          <w:p w14:paraId="03D3C7FD" w14:textId="77777777" w:rsidR="003C3272" w:rsidRDefault="00655B58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Instruir al alcalde municipal para que suscriba el documento público respectivo.</w:t>
            </w:r>
          </w:p>
        </w:tc>
        <w:tc>
          <w:tcPr>
            <w:tcW w:w="3544" w:type="dxa"/>
            <w:vAlign w:val="center"/>
          </w:tcPr>
          <w:p w14:paraId="6EABE1CA" w14:textId="77777777" w:rsidR="003C3272" w:rsidRDefault="00655B58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Concejo Municipal</w:t>
            </w:r>
          </w:p>
        </w:tc>
      </w:tr>
    </w:tbl>
    <w:p w14:paraId="0E07B361" w14:textId="77777777" w:rsidR="003C3272" w:rsidRDefault="003C3272">
      <w:pPr>
        <w:rPr>
          <w:rFonts w:ascii="Century Gothic" w:eastAsia="Century Gothic" w:hAnsi="Century Gothic" w:cs="Century Gothic"/>
          <w:b/>
        </w:rPr>
      </w:pPr>
    </w:p>
    <w:p w14:paraId="58794B6E" w14:textId="77777777" w:rsidR="003C3272" w:rsidRDefault="003C3272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404FA7D5" w14:textId="77777777" w:rsidR="003C3272" w:rsidRDefault="003C3272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4AE66D4C" w14:textId="77777777" w:rsidR="003C3272" w:rsidRDefault="003C3272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41BBE4A" w14:textId="77777777" w:rsidR="00655B58" w:rsidRDefault="00655B58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04FBCB10" w14:textId="77777777" w:rsidR="003C3272" w:rsidRDefault="003C3272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4AA9DF1B" w14:textId="77777777" w:rsidR="003C3272" w:rsidRDefault="00655B5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 xml:space="preserve">Diagrama </w:t>
      </w:r>
    </w:p>
    <w:p w14:paraId="71E0F4C9" w14:textId="77777777" w:rsidR="003C3272" w:rsidRDefault="00655B5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605B225" wp14:editId="25D64BEF">
            <wp:extent cx="7839683" cy="4311517"/>
            <wp:effectExtent l="0" t="0" r="0" b="0"/>
            <wp:docPr id="546246672" name="image3.png" descr="A diagram of a company&#10;&#10;AI-generated content may be incorrect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A diagram of a company&#10;&#10;AI-generated content may be incorrect."/>
                    <pic:cNvPicPr preferRelativeResize="0"/>
                  </pic:nvPicPr>
                  <pic:blipFill>
                    <a:blip r:embed="rId10"/>
                    <a:srcRect l="1536" t="1903" b="14202"/>
                    <a:stretch>
                      <a:fillRect/>
                    </a:stretch>
                  </pic:blipFill>
                  <pic:spPr>
                    <a:xfrm>
                      <a:off x="0" y="0"/>
                      <a:ext cx="7844209" cy="431400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C7B1DFF" w14:textId="77777777" w:rsidR="003C3B6F" w:rsidRDefault="003C3B6F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bookmarkStart w:id="0" w:name="_heading=h.s0493d39bq3" w:colFirst="0" w:colLast="0"/>
      <w:bookmarkEnd w:id="0"/>
    </w:p>
    <w:p w14:paraId="5E1BA506" w14:textId="78A63CE5" w:rsidR="003C3272" w:rsidRDefault="00655B5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Tabla de Anexos</w:t>
      </w:r>
    </w:p>
    <w:tbl>
      <w:tblPr>
        <w:tblStyle w:val="a4"/>
        <w:tblW w:w="135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74"/>
        <w:gridCol w:w="11891"/>
      </w:tblGrid>
      <w:tr w:rsidR="003C3272" w14:paraId="40155200" w14:textId="77777777">
        <w:trPr>
          <w:trHeight w:val="470"/>
        </w:trPr>
        <w:tc>
          <w:tcPr>
            <w:tcW w:w="1674" w:type="dxa"/>
          </w:tcPr>
          <w:p w14:paraId="6596C77F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647037B0" w14:textId="77777777" w:rsidR="003C3272" w:rsidRDefault="00655B58">
            <w:pPr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t>Anexo</w:t>
            </w:r>
          </w:p>
        </w:tc>
      </w:tr>
      <w:tr w:rsidR="003C3272" w14:paraId="0219EA92" w14:textId="77777777">
        <w:trPr>
          <w:trHeight w:val="399"/>
        </w:trPr>
        <w:tc>
          <w:tcPr>
            <w:tcW w:w="1674" w:type="dxa"/>
          </w:tcPr>
          <w:p w14:paraId="0CF79588" w14:textId="77777777" w:rsidR="003C3272" w:rsidRDefault="003C3272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  <w:tc>
          <w:tcPr>
            <w:tcW w:w="11891" w:type="dxa"/>
          </w:tcPr>
          <w:p w14:paraId="1130397B" w14:textId="77777777" w:rsidR="003C3272" w:rsidRDefault="00655B58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N/A</w:t>
            </w:r>
          </w:p>
        </w:tc>
      </w:tr>
    </w:tbl>
    <w:p w14:paraId="37489012" w14:textId="77777777" w:rsidR="003C3272" w:rsidRDefault="003C3272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5CBE2BF" w14:textId="77777777" w:rsidR="003C3272" w:rsidRDefault="003C3272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9C6B2EC" w14:textId="77777777" w:rsidR="003C3272" w:rsidRDefault="003C3272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46CAD330" w14:textId="77777777" w:rsidR="003C3272" w:rsidRDefault="003C3272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E14AEE7" w14:textId="77777777" w:rsidR="003C3272" w:rsidRDefault="003C3272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A86C549" w14:textId="77777777" w:rsidR="003C3272" w:rsidRDefault="003C3272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0F4B549E" w14:textId="77777777" w:rsidR="003C3272" w:rsidRDefault="003C3272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sectPr w:rsidR="003C3272">
      <w:headerReference w:type="default" r:id="rId11"/>
      <w:footerReference w:type="default" r:id="rId12"/>
      <w:footerReference w:type="first" r:id="rId13"/>
      <w:pgSz w:w="15840" w:h="12240" w:orient="landscape"/>
      <w:pgMar w:top="1440" w:right="1239" w:bottom="1440" w:left="851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3D1000" w14:textId="77777777" w:rsidR="00655B58" w:rsidRDefault="00655B58">
      <w:pPr>
        <w:spacing w:after="0" w:line="240" w:lineRule="auto"/>
      </w:pPr>
      <w:r>
        <w:separator/>
      </w:r>
    </w:p>
  </w:endnote>
  <w:endnote w:type="continuationSeparator" w:id="0">
    <w:p w14:paraId="601A56EC" w14:textId="77777777" w:rsidR="00655B58" w:rsidRDefault="00655B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charset w:val="00"/>
    <w:family w:val="auto"/>
    <w:pitch w:val="default"/>
    <w:embedRegular r:id="rId1" w:fontKey="{D117CFE0-C337-4CB9-85CF-FF5ABC3F478B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  <w:embedRegular r:id="rId2" w:fontKey="{FE86C6EB-A7AC-4A50-AE68-E7841497BD4F}"/>
    <w:embedBold r:id="rId3" w:fontKey="{86A3844F-CB10-4DB8-9821-69D253352E61}"/>
    <w:embedItalic r:id="rId4" w:fontKey="{E45122C6-AB7E-4FDF-9B81-25ACBECFDFE3}"/>
  </w:font>
  <w:font w:name="Play">
    <w:charset w:val="00"/>
    <w:family w:val="auto"/>
    <w:pitch w:val="default"/>
    <w:embedRegular r:id="rId5" w:fontKey="{87B35E51-ADF0-40FD-BCB0-7529BC3CF20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  <w:embedRegular r:id="rId6" w:fontKey="{42660694-4541-479F-889F-F2DF4606BCC3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7" w:fontKey="{B41867A4-DD4F-4AA9-9530-F6974CE0B75C}"/>
    <w:embedBold r:id="rId8" w:fontKey="{6874CAA5-1BA4-454B-9363-B419D60B5AB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6395B3" w14:textId="207CA547" w:rsidR="003C3272" w:rsidRDefault="00655B58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3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4D72E013" w14:textId="77777777" w:rsidR="003C3272" w:rsidRDefault="003C327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73595B" w14:textId="77777777" w:rsidR="003C3272" w:rsidRDefault="00655B58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1E37A5FE" w14:textId="77777777" w:rsidR="003C3272" w:rsidRDefault="003C327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ED0633" w14:textId="77777777" w:rsidR="00655B58" w:rsidRDefault="00655B58">
      <w:pPr>
        <w:spacing w:after="0" w:line="240" w:lineRule="auto"/>
      </w:pPr>
      <w:r>
        <w:separator/>
      </w:r>
    </w:p>
  </w:footnote>
  <w:footnote w:type="continuationSeparator" w:id="0">
    <w:p w14:paraId="7B245FAE" w14:textId="77777777" w:rsidR="00655B58" w:rsidRDefault="00655B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54C807" w14:textId="77777777" w:rsidR="003C3272" w:rsidRDefault="003C3272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ascii="Century Gothic" w:eastAsia="Century Gothic" w:hAnsi="Century Gothic" w:cs="Century Gothic"/>
        <w:b/>
        <w:sz w:val="20"/>
        <w:szCs w:val="20"/>
      </w:rPr>
    </w:pPr>
  </w:p>
  <w:tbl>
    <w:tblPr>
      <w:tblStyle w:val="a5"/>
      <w:tblW w:w="13591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220"/>
      <w:gridCol w:w="7468"/>
      <w:gridCol w:w="2903"/>
    </w:tblGrid>
    <w:tr w:rsidR="003C3272" w14:paraId="770F3716" w14:textId="77777777">
      <w:trPr>
        <w:trHeight w:val="424"/>
      </w:trPr>
      <w:tc>
        <w:tcPr>
          <w:tcW w:w="3220" w:type="dxa"/>
          <w:vMerge w:val="restart"/>
        </w:tcPr>
        <w:p w14:paraId="278A780E" w14:textId="77777777" w:rsidR="003C3272" w:rsidRDefault="00655B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4894E691" wp14:editId="135E33C0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546246670" name="image2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062C7DD1" w14:textId="77777777" w:rsidR="003C3272" w:rsidRDefault="00655B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Procedimiento Adquisición de Bienes Inmuebles</w:t>
          </w:r>
        </w:p>
      </w:tc>
      <w:tc>
        <w:tcPr>
          <w:tcW w:w="2903" w:type="dxa"/>
          <w:vAlign w:val="center"/>
        </w:tcPr>
        <w:p w14:paraId="73E36E66" w14:textId="77777777" w:rsidR="003C3272" w:rsidRDefault="00655B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3C3272" w14:paraId="51DDD8A8" w14:textId="77777777">
      <w:trPr>
        <w:trHeight w:val="423"/>
      </w:trPr>
      <w:tc>
        <w:tcPr>
          <w:tcW w:w="3220" w:type="dxa"/>
          <w:vMerge/>
        </w:tcPr>
        <w:p w14:paraId="1DC146E6" w14:textId="77777777" w:rsidR="003C3272" w:rsidRDefault="003C3272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1AC99B6E" w14:textId="77777777" w:rsidR="003C3272" w:rsidRDefault="003C3272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435C9571" w14:textId="77777777" w:rsidR="003C3272" w:rsidRDefault="00655B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t>PR-MSL-DAFIM-DCA-ABI-03</w:t>
          </w:r>
        </w:p>
      </w:tc>
    </w:tr>
    <w:tr w:rsidR="003C3272" w14:paraId="59997EF8" w14:textId="77777777">
      <w:trPr>
        <w:trHeight w:val="424"/>
      </w:trPr>
      <w:tc>
        <w:tcPr>
          <w:tcW w:w="3220" w:type="dxa"/>
          <w:vMerge/>
        </w:tcPr>
        <w:p w14:paraId="46CD7F3F" w14:textId="77777777" w:rsidR="003C3272" w:rsidRDefault="003C3272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54976209" w14:textId="77777777" w:rsidR="003C3272" w:rsidRDefault="003C3272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4E98DE6B" w14:textId="77777777" w:rsidR="003C3272" w:rsidRDefault="00655B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3C3272" w14:paraId="30C3A730" w14:textId="77777777">
      <w:trPr>
        <w:trHeight w:val="423"/>
      </w:trPr>
      <w:tc>
        <w:tcPr>
          <w:tcW w:w="3220" w:type="dxa"/>
          <w:vMerge/>
        </w:tcPr>
        <w:p w14:paraId="70A8D099" w14:textId="77777777" w:rsidR="003C3272" w:rsidRDefault="003C3272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17577BFD" w14:textId="77777777" w:rsidR="003C3272" w:rsidRDefault="003C3272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123C5CE0" w14:textId="77777777" w:rsidR="003C3272" w:rsidRDefault="00655B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5CF19D8C" w14:textId="77777777" w:rsidR="003C3272" w:rsidRDefault="003C327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6B7DDD"/>
    <w:multiLevelType w:val="multilevel"/>
    <w:tmpl w:val="DB0287C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5B45A7B"/>
    <w:multiLevelType w:val="multilevel"/>
    <w:tmpl w:val="DB04B3C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5E202A74"/>
    <w:multiLevelType w:val="multilevel"/>
    <w:tmpl w:val="A67C884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3272"/>
    <w:rsid w:val="003C3272"/>
    <w:rsid w:val="003C3B6F"/>
    <w:rsid w:val="00655B58"/>
    <w:rsid w:val="007132A0"/>
    <w:rsid w:val="00E07D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1F83D5D"/>
  <w15:docId w15:val="{EBDB4979-8111-4E34-8215-DBB14D86FA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ptos" w:eastAsia="Aptos" w:hAnsi="Aptos" w:cs="Aptos"/>
        <w:sz w:val="22"/>
        <w:szCs w:val="22"/>
        <w:lang w:val="es-GT" w:eastAsia="es-G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paragraph" w:styleId="Sinespaciado">
    <w:name w:val="No Spacing"/>
    <w:uiPriority w:val="1"/>
    <w:qFormat/>
    <w:rsid w:val="000E3CEC"/>
    <w:pPr>
      <w:spacing w:after="0" w:line="240" w:lineRule="auto"/>
    </w:pPr>
  </w:style>
  <w:style w:type="table" w:customStyle="1" w:styleId="a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anormal"/>
    <w:pPr>
      <w:spacing w:after="0" w:line="240" w:lineRule="auto"/>
    </w:pPr>
    <w:tblPr>
      <w:tblStyleRowBandSize w:val="1"/>
      <w:tblStyleColBandSize w:val="1"/>
    </w:tblPr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table" w:customStyle="1" w:styleId="a2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3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4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5">
    <w:basedOn w:val="Tabla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anC69HnkjpdCDCw4Sudc7mB0dOA==">CgMxLjAyDWguczA0OTNkMzlicTM4AHIhMTBmTWZndHRWLUI2QTZJc0p6ZW5uOU1TbHR5NFBOakMz</go:docsCustomData>
</go:gDocsCustomXmlDataStorage>
</file>

<file path=customXml/itemProps1.xml><?xml version="1.0" encoding="utf-8"?>
<ds:datastoreItem xmlns:ds="http://schemas.openxmlformats.org/officeDocument/2006/customXml" ds:itemID="{7E4F50E4-7195-4097-AD6E-56C9787A865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</Pages>
  <Words>563</Words>
  <Characters>3098</Characters>
  <Application>Microsoft Office Word</Application>
  <DocSecurity>0</DocSecurity>
  <Lines>25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William Fernando Cambara Cortez</dc:creator>
  <cp:lastModifiedBy>Lilian Jimenez</cp:lastModifiedBy>
  <cp:revision>3</cp:revision>
  <cp:lastPrinted>2025-09-03T22:27:00Z</cp:lastPrinted>
  <dcterms:created xsi:type="dcterms:W3CDTF">2025-05-30T01:03:00Z</dcterms:created>
  <dcterms:modified xsi:type="dcterms:W3CDTF">2025-09-03T22:43:00Z</dcterms:modified>
</cp:coreProperties>
</file>